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563" w:rsidRPr="00EB3A0C" w:rsidRDefault="00F93563" w:rsidP="00F935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EB3A0C">
        <w:rPr>
          <w:rFonts w:ascii="Arial" w:eastAsia="Times New Roman" w:hAnsi="Arial" w:cs="Arial"/>
          <w:sz w:val="24"/>
          <w:szCs w:val="24"/>
        </w:rPr>
        <w:t>Anexa</w:t>
      </w:r>
      <w:proofErr w:type="spellEnd"/>
      <w:r w:rsidRPr="00EB3A0C">
        <w:rPr>
          <w:rFonts w:ascii="Arial" w:eastAsia="Times New Roman" w:hAnsi="Arial" w:cs="Arial"/>
          <w:sz w:val="24"/>
          <w:szCs w:val="24"/>
        </w:rPr>
        <w:t xml:space="preserve"> nr.8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2"/>
      </w:tblGrid>
      <w:tr w:rsidR="00F93563" w:rsidRPr="00F93563" w:rsidTr="00F9356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LISTA</w:t>
            </w:r>
          </w:p>
          <w:p w:rsidR="00F93563" w:rsidRPr="00F93563" w:rsidRDefault="00F93563" w:rsidP="00F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autorităţilor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instituţiilor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publice la autogestiune, întreprinderilor</w:t>
            </w:r>
          </w:p>
          <w:p w:rsidR="00F93563" w:rsidRPr="00F93563" w:rsidRDefault="00F93563" w:rsidP="00F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de stat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societăţilor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pe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acţiuni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ce primesc mijloace</w:t>
            </w:r>
          </w:p>
          <w:p w:rsidR="00F93563" w:rsidRPr="00F93563" w:rsidRDefault="00F93563" w:rsidP="00F9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financiare de la bugetul public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naţional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Cancelaria de Stat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Instituția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Agenţia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Guvernare Electronică”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.</w:t>
            </w: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Instituția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Agenţia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Servicii Publice”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Instituția publică “Serviciul Tehnologia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Informaţiei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Securitate Cibernetică”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Instituția publică “Palatul Republicii”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Instituția publică “Pensiunea din Holercani”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Instituția publică “Agenția de Investiții”</w:t>
            </w:r>
          </w:p>
          <w:p w:rsidR="00F93563" w:rsidRPr="00F93563" w:rsidRDefault="00F93563" w:rsidP="00F93563">
            <w:pPr>
              <w:tabs>
                <w:tab w:val="left" w:pos="528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C329E3">
            <w:pPr>
              <w:pStyle w:val="a6"/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Infrastructurii şi Dezvoltării Regionale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Instituția publică “Agenția de Dezvoltare Regională Nord”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“Agenția de Dezvoltare Regională Sud”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Instituția publică “Agenția de Dezvoltare Regională Centru”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“Agenția de Dezvoltare Regională UTA Găgăuzia”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Agenţia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Dezvoltare Regională Municipiul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Î.S. “Portul Fluvial Ungheni”, municipiul Ungheni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Î.S. “Bacul Molovata”, satul Molovata Nouă, raionul Dubăsari</w:t>
            </w:r>
          </w:p>
          <w:p w:rsidR="00F93563" w:rsidRPr="00F93563" w:rsidRDefault="00AD0F7F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>
              <w:rPr>
                <w:rFonts w:ascii="Times New Roman" w:eastAsia="Times New Roman" w:hAnsi="Times New Roman" w:cs="Times New Roman"/>
                <w:lang w:val="ro-MD"/>
              </w:rPr>
              <w:t>S.A.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ro-MD"/>
              </w:rPr>
              <w:t xml:space="preserve"> ,,</w:t>
            </w:r>
            <w:proofErr w:type="spellStart"/>
            <w:r w:rsidR="00F93563" w:rsidRPr="00F93563">
              <w:rPr>
                <w:rFonts w:ascii="Times New Roman" w:eastAsia="Times New Roman" w:hAnsi="Times New Roman" w:cs="Times New Roman"/>
                <w:lang w:val="ro-MD"/>
              </w:rPr>
              <w:t>Administraţia</w:t>
            </w:r>
            <w:proofErr w:type="spellEnd"/>
            <w:r w:rsidR="00F93563"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MD"/>
              </w:rPr>
              <w:t>Națională</w:t>
            </w:r>
            <w:r w:rsidR="00F93563"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 Drumurilor”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8"/>
                <w:tab w:val="left" w:pos="670"/>
              </w:tabs>
              <w:spacing w:after="0" w:line="240" w:lineRule="auto"/>
              <w:ind w:left="954" w:hanging="594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“Oficiul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Dezvoltare Regională şi Locală”</w:t>
            </w:r>
          </w:p>
          <w:p w:rsidR="00F93563" w:rsidRPr="00F93563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pStyle w:val="a6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Dezvoltării Economice şi Digitalizării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“Centrul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Acreditare din Republica Moldova (MOLDAC)”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“Institutul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Metrologie”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“Institutul de Standardizare din Moldova”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Organizaţia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pentru Dezvoltarea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Antreprenoriatului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Afacerilor Interne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“Serviciul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unic pentru apelurile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urgenţă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112”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Agenţia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Proprietăţii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Publice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S.A. “Drumuri Cahul”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S.A. “Drumuri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S.A. “Drumuri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S.A. “Drumuri Criuleni”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S.A. “Drumuri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S.A. “Drumuri Ialoveni”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S.A. “Drumuri Orhei”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S.A. “Drumuri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S.A. “Drumuri Soroca”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S.A. “Drumuri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Î.S.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Moldelectrica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Î.S. “Calea Ferată din Moldova”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S.A. “Termoelectrica”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Î.S.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Moldsuinhibrid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Agriculturii şi Industriei Alimentare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Agenţia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pentru Dezvoltarea şi Modernizarea Agriculturii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Oficiul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al Viei şi Vinului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Ministerul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Educaţiei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Cercetării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Î.S. “Institutul de Dezvoltare 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Societăţii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Informaţionale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Mold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-Didactica”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Fondul special pentru manuale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Institutul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pentru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Educaţie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Leadership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Academia de Studii Economice din Moldova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Pedagogică de Stat “Ion Creangă”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“Alecu Russo”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“Bogdan Petriceicu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Hasdeu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 din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din Comrat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din Moldova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de Stat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Grigorii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Ţamblac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 din Taraclia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Universitatea Tehnică a Moldovei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Construcţii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Economie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Finanţe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Educaţie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Artistică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Neaga”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Energetică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Electronică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Industria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Uşoară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Informatică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Tehnologii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Informaţionale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Servicii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Prelucrarea Alimentelor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Transporturi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“Alexei Mateevici”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“Iulia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Hasdeu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 din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“Mihai Eminescu” din Soroca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“Mihail Ciachir” din Comrat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“Vasile Lupu” din Orhei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Arte “Nicolae Botgros” din Soroca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Arte Plastice “Alexandru Plămădeală”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Construcţii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Ecologie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Industrie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Uşoară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Inginerie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Muzică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Pedagogie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Coregrafie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Politehnic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Tehnic Feroviar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Colegiul Tehnic 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Universităţii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Tehnice a Moldovei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Colegiul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Comerţ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al Academiei de Studii Economice din Moldova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Colegiul Pedagogic “Ion Creangă” 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Universităţii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Stat “Alecu Russo”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Horticultură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Tehnologii Agricole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Ţaul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,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Donduşeni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de Medicină Veterinară şi Economie Agrară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Brătuşeni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,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Tehnic Agricol din Svetlâi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Tehnic Agricol din Soroca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Viticultură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Vinificaţie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Agroindustrial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Agroindustrial “Gheorghe Răducan”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Grinăuţi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,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Ocniţa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Colegiul Agroindustrial din Ungheni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nr.2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nr.3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nr.4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nr.5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nr.6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nr.7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nr.9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nr.10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nr.11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nr.1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nr.3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nr.4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nr.5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nr.1 din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nr.2 din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Briceni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Bubuieci,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Ceadâr-Lunga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Ciumai, Taraclia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Comrat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Criuleni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Cupcini,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Floreşti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Leova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Nisporeni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Orhei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Soroca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Vodă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522"/>
                <w:tab w:val="left" w:pos="806"/>
              </w:tabs>
              <w:spacing w:after="0" w:line="240" w:lineRule="auto"/>
              <w:ind w:left="381" w:firstLine="0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Şcoala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Profesională din Ungheni</w:t>
            </w:r>
          </w:p>
          <w:p w:rsidR="00F93563" w:rsidRPr="00F93563" w:rsidRDefault="00F93563" w:rsidP="00F93563">
            <w:pPr>
              <w:tabs>
                <w:tab w:val="left" w:pos="522"/>
                <w:tab w:val="left" w:pos="806"/>
              </w:tabs>
              <w:spacing w:after="0" w:line="240" w:lineRule="auto"/>
              <w:ind w:left="381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Culturii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Organizaţia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Concertistică şi de Management Artistic «Moldova-Concert»”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“Filarmonica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«Serghei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Lunchevici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“Sala cu Orgă”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“Ansamblul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Academic de Dansuri Populare «JOC»”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Operă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Balet «Maria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Bieşu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«Mihai Eminescu»”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Republican «Luceafărul»”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«Eugene Ionesco»”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Dramatic Rus de Stat «A.P. Cehov»”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Republican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Păpuşi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«Licurici»”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«Alexei Mateevici»”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Stat «Vasile Alecsandri»”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Republican Muzical-Dramatic «B.P.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Hasdeu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»” din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“Centrul de Cultură şi Artă «Ginta Latină»”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Dramatic de Stat pentru Tineret «S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Uliţî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Roz Iurie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Harmelin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“Teatrul «Ion Creangă»”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“Muzeul de Istorie a Evreilor din Republica Moldova”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Publicaţia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periodică revista lunară «Noi»”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Publicaţia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periodică săptămânalul «Florile dalbe»”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Publicaţia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periodică revista «Alunelul»”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Oficiul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al Turismului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Academia de Muzică, Teatru şi Arte Plastice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Ministerul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Sănătăţii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Universitatea de Stat de Medicină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Farmacie “Nicolae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Testemiţanu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Dispensarul Republican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Narcologie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Institutul de Medicină Urgentă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Institutul de Neurologie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Neurochirurgie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Diomid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Gherman”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Institutul de </w:t>
            </w:r>
            <w:r w:rsidR="00C329E3">
              <w:rPr>
                <w:rFonts w:ascii="Times New Roman" w:eastAsia="Times New Roman" w:hAnsi="Times New Roman" w:cs="Times New Roman"/>
                <w:lang w:val="ro-MD"/>
              </w:rPr>
              <w:t>Pneumologie</w:t>
            </w: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“Chiril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Draganiuc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Institutul de Cardiologie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Institutul Mamei şi Copilului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Institutul Oncologic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Policlinica Stomatologică Republicană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Spitalul Clinic Republican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Timofei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Moşneaga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Spitalul Clinic de Psihiatrie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Spitalul Clinic de Traumatologie şi Ortopedie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Spitalul Clinic de Boli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Infecţioase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“Toma Ciorbă”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Spitalul Clinic </w:t>
            </w:r>
            <w:r w:rsidR="00C329E3">
              <w:rPr>
                <w:rFonts w:ascii="Times New Roman" w:eastAsia="Times New Roman" w:hAnsi="Times New Roman" w:cs="Times New Roman"/>
                <w:lang w:val="ro-MD"/>
              </w:rPr>
              <w:t>de Recuperare și Îngrijiri Cronice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Centrul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Asistenţă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Medicală Urgentă Prespitalicească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Centrul pentru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Achiziţii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Publice Centralizate în Sănătate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Clinica Universitară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Asistenţă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Medicală Primară 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Universităţii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Stat de Medicină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Farmacie “Nicolae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Testemiţanu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Clinica Universitară Stomatologică 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Universităţii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Stat de Medicină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Farmacie “Nicolae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Testemiţanu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Centrul Republican de Diagnosticare Medicală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Centrul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Excelenţă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în Medicină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Farmacie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Raisa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Pacalo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Colegiul de Medicină din Orhei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Colegiul de Medicină din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Colegiul de Medicină din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Colegiul de Medicină din Ungheni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“Policlinica de Stat”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“Spitalul de Stat”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Clinic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de Psihiatrie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de Psihiatrie Orhei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Briceni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Ocniţa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Donduşeni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Drochia “Nicolae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Testemiţanu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Soroca “Anatolie Prisăcari”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Glodeni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Floreşti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Făleşti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Sângerei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Şoldăneşti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Ungheni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Teleneşti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Rezina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Orhei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Călăraşi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Nisporeni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Criuleni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Ialoveni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Anenii Noi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“Ana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Alexandru”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Leova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Vodă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Cantemir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Basarabeasca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Taraclia</w:t>
            </w:r>
          </w:p>
          <w:p w:rsid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Raional Cahul</w:t>
            </w:r>
          </w:p>
          <w:p w:rsidR="00A450A7" w:rsidRPr="00A450A7" w:rsidRDefault="00A450A7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A450A7">
              <w:rPr>
                <w:rFonts w:ascii="Times New Roman" w:hAnsi="Times New Roman" w:cs="Times New Roman"/>
                <w:color w:val="333333"/>
                <w:shd w:val="clear" w:color="auto" w:fill="FFFFFF"/>
                <w:lang w:val="it-IT"/>
              </w:rPr>
              <w:lastRenderedPageBreak/>
              <w:t>Instituția Medico-Sanitară Publică Centrul Republican de Reabilitare pentru Copii</w:t>
            </w:r>
          </w:p>
          <w:p w:rsidR="00A450A7" w:rsidRPr="00A450A7" w:rsidRDefault="00A450A7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Comitetul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Naţional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Expertiză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Etică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Studiului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Clinic</w:t>
            </w:r>
          </w:p>
          <w:p w:rsidR="00A450A7" w:rsidRPr="00A450A7" w:rsidRDefault="00A450A7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Consiliul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Național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Evaluare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și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Acreditare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în</w:t>
            </w:r>
            <w:proofErr w:type="spellEnd"/>
            <w:r>
              <w:rPr>
                <w:rFonts w:ascii="Georgia" w:hAnsi="Georgia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eorgia" w:hAnsi="Georgia"/>
                <w:color w:val="333333"/>
                <w:shd w:val="clear" w:color="auto" w:fill="FFFFFF"/>
              </w:rPr>
              <w:t>Sănătate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Ministerul Muncii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Protecţiei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Sociale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“Centrul Republican Experimental Protezare, Ortopedie şi Reabilitare”</w:t>
            </w:r>
          </w:p>
          <w:p w:rsidR="00F93563" w:rsidRPr="00F93563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Mediului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Călăraşi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Comrat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Silvo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-cinegetică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Glodeni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-Silva”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Iargara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“Nisporeni-Silva”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Orhei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“Silva-Sud”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“Silva-Centru” Ungheni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Soroca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Silvo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-cinegetică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Şoldăneşti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pentru Silvicultură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Teleneşti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pentru Silvicultură Tighina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Silvo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-cinegetică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Sil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-Răzeni”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Rezervaţia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Naturală “Codrii”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Rezervaţia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Naturală “Pădurea Domnească”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Rezervaţia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Naturală “Plaiul Fagului”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Rezervaţia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Biosferei “Prutul de Jos”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Institutul de Cercetări şi Amenajări Silvice</w:t>
            </w:r>
          </w:p>
          <w:p w:rsid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Parcul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“Orhei”</w:t>
            </w:r>
          </w:p>
          <w:p w:rsidR="004478CF" w:rsidRDefault="004478CF" w:rsidP="004478CF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>
              <w:rPr>
                <w:rFonts w:ascii="Times New Roman" w:eastAsia="Times New Roman" w:hAnsi="Times New Roman" w:cs="Times New Roman"/>
                <w:lang w:val="ro-MD"/>
              </w:rPr>
              <w:t>Instituția P</w:t>
            </w:r>
            <w:r w:rsidRPr="004478CF">
              <w:rPr>
                <w:rFonts w:ascii="Times New Roman" w:eastAsia="Times New Roman" w:hAnsi="Times New Roman" w:cs="Times New Roman"/>
                <w:lang w:val="ro-MD"/>
              </w:rPr>
              <w:t>ublică „Oficiul Național de Implementare a Proiectelor în domeniul Mediului”</w:t>
            </w:r>
          </w:p>
          <w:p w:rsidR="004478CF" w:rsidRPr="00F93563" w:rsidRDefault="004478CF" w:rsidP="004478CF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>
              <w:rPr>
                <w:rFonts w:ascii="Times New Roman" w:eastAsia="Times New Roman" w:hAnsi="Times New Roman" w:cs="Times New Roman"/>
                <w:lang w:val="ro-MD"/>
              </w:rPr>
              <w:t>Instituția P</w:t>
            </w:r>
            <w:r w:rsidRPr="004478CF">
              <w:rPr>
                <w:rFonts w:ascii="Times New Roman" w:eastAsia="Times New Roman" w:hAnsi="Times New Roman" w:cs="Times New Roman"/>
                <w:lang w:val="ro-MD"/>
              </w:rPr>
              <w:t>ublică Administrația Națională „Apele Moldovei”</w:t>
            </w:r>
          </w:p>
          <w:p w:rsidR="00F93563" w:rsidRPr="00F93563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Ministerul Energiei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pentru Energie Durabilă</w:t>
            </w:r>
          </w:p>
          <w:p w:rsidR="00F93563" w:rsidRPr="00F93563" w:rsidRDefault="00F93563" w:rsidP="00F9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     </w:t>
            </w:r>
            <w:r w:rsidRPr="00A450A7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22</w:t>
            </w:r>
            <w:r w:rsidR="004078F3" w:rsidRPr="00A450A7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3</w:t>
            </w:r>
            <w:r w:rsidRPr="00A450A7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ro-MD"/>
              </w:rPr>
              <w:t>1</w:t>
            </w:r>
            <w:r w:rsidRPr="00A450A7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.</w:t>
            </w:r>
            <w:r w:rsidRPr="00A450A7">
              <w:rPr>
                <w:rFonts w:ascii="Times New Roman" w:eastAsia="Times New Roman" w:hAnsi="Times New Roman" w:cs="Times New Roman"/>
                <w:lang w:val="ro-MD"/>
              </w:rPr>
              <w:t xml:space="preserve"> S.A. "</w:t>
            </w:r>
            <w:proofErr w:type="spellStart"/>
            <w:r w:rsidRPr="00A450A7">
              <w:rPr>
                <w:rFonts w:ascii="Times New Roman" w:eastAsia="Times New Roman" w:hAnsi="Times New Roman" w:cs="Times New Roman"/>
                <w:lang w:val="ro-MD"/>
              </w:rPr>
              <w:t>Energocom</w:t>
            </w:r>
            <w:proofErr w:type="spellEnd"/>
            <w:r w:rsidRPr="00A450A7">
              <w:rPr>
                <w:rFonts w:ascii="Times New Roman" w:eastAsia="Times New Roman" w:hAnsi="Times New Roman" w:cs="Times New Roman"/>
                <w:lang w:val="ro-MD"/>
              </w:rPr>
              <w:t>"</w:t>
            </w:r>
          </w:p>
          <w:p w:rsidR="00F93563" w:rsidRPr="00F93563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Agenţia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Naţională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pentru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Siguranţa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 xml:space="preserve"> Alimentelor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Centrul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Sănătatea Animalelor, Plantelor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Siguranţa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Alimentelor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Altele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Compania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Asigurări în Medicină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Casa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Asigurări Sociale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Instituţia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publică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naţională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a audiovizualului Compania “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Teleradio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-Moldova”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 xml:space="preserve">Municipiul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Medicilor de Familie Municipal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Stomatologic Municipal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Bălţi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 xml:space="preserve">Municipiul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Botanica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Centru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Buiucani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Asociaţia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Medicală Teritorială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Ciocana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Clinic Municipal “Gheorghe Paladi”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Clinic Municipal de Copii nr.1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Clinic Municipal nr.4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Clinic Municipal de Boli Contagioase de Copii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Clinic Municipal “Sfântul Arhanghel Mihail”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Spitalul Clinic Municipal “Sfânta Treime”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Clinic Municipal de Copii “Valentin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Ignatenco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Spitalul Clinic Municipal de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Ftiziopneumologie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Stomatologic Municipal de Copii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Coloniţa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Stăuceni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Ciorescu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Cricova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Grătieşti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Băcioi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Budeşti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Bubuieci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  <w:tab w:val="left" w:pos="1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Vadul lui Vodă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Truşeni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Durleşti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Vatra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Sângera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Maternitatea Municipală nr.2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Ghidighici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Municipal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Chişinău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lang w:val="ro-MD"/>
              </w:rPr>
              <w:t>RAIOANE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Anenii Noi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Anenii Noi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Anenii Noi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Bulboaca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Floreni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Hârbovăţ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Mereni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Roşcani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IMSP Centrul de Sănătate Speia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Ţânţăreni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Varniţa</w:t>
            </w:r>
            <w:proofErr w:type="spellEnd"/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Basarabeasca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Basarabeasca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Basarabeasca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Sadaclia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Başcalia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Briceni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Larga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Briceni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Corjeuţi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Lipcani</w:t>
            </w:r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Bucuria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Cahul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Colibaşi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Crihana Veche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Găvănoasa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Giurgiuleşti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Larga Nouă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Slobozia Mare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Zârneşti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Cantemir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Baimaclia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Cantemir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Ciobalaccia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Cociulia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Goteşti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Călăraşi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Călăraşi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Bravicea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Călăraşi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Onişcani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Pârjolteni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Sipoteni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Vălcineţ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Vărzăreştii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Noi –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Pituşca</w:t>
            </w:r>
            <w:proofErr w:type="spellEnd"/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Căuşeni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Căinari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Căuşeni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Copanca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Fârlădeni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Sălcuţa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Taraclia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Tănătari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Tocuz</w:t>
            </w:r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Cimişlia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Cimişlia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Gura Galbenei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Javgur</w:t>
            </w:r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Criuleni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Criuleni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Bălăbăneşti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Criuleni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Dubăsarii Vechi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Hruşova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Măgdăceşti</w:t>
            </w:r>
            <w:proofErr w:type="spellEnd"/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Donduşeni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Donduşeni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Donduşeni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Ţaul</w:t>
            </w:r>
            <w:proofErr w:type="spellEnd"/>
          </w:p>
          <w:p w:rsidR="00F93563" w:rsidRDefault="00F93563" w:rsidP="00F93563">
            <w:p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>
              <w:rPr>
                <w:rFonts w:ascii="Times New Roman" w:eastAsia="Times New Roman" w:hAnsi="Times New Roman" w:cs="Times New Roman"/>
                <w:lang w:val="ro-MD"/>
              </w:rPr>
              <w:t xml:space="preserve">          </w:t>
            </w: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Drochia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Chetrosu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Drochia “Anatolie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Manziuc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Gribova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Hăsnăşenii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Mari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Maramonovca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Mândâc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Ochiul Alb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Pelinia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Sofia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Şuri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Ţarigrad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Zguriţa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Dubăsari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Dubăsari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Dubăsari</w:t>
            </w:r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Edineţ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Cupcini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Edineţ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Făleşti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Făleşti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Făleşti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Bocşa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Chetriş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Ciolacu Nou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Glinjeni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Işcălău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Mărăndeni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Floreşti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Floreşti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Medicilor de Familie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Floreşti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Ciutuleşti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Cuhureştii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de Sus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Ghindeşti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Mărculeşti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 “Grigore Bivol”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Prodăneşti</w:t>
            </w:r>
            <w:proofErr w:type="spellEnd"/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Sănătăuca</w:t>
            </w:r>
          </w:p>
          <w:p w:rsidR="00F93563" w:rsidRPr="00F93563" w:rsidRDefault="00F93563" w:rsidP="00F9356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Glodeni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Glodeni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Balatina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Ciuciulea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Cobani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Fundurii Vechi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Glodeni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Hâjdieni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Iabloana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IMSP Centrul de Sănătate Limbenii Vechi</w:t>
            </w:r>
          </w:p>
          <w:p w:rsidR="00F93563" w:rsidRPr="00F93563" w:rsidRDefault="00F93563" w:rsidP="00F9356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F93563">
              <w:rPr>
                <w:rFonts w:ascii="Times New Roman" w:eastAsia="Times New Roman" w:hAnsi="Times New Roman" w:cs="Times New Roman"/>
                <w:lang w:val="ro-MD"/>
              </w:rPr>
              <w:t>Sturzovca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Hânceşti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Bobeica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Bujor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Spitalul Cărpineni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Ciuciuleni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Crasnoarmeiscoe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Hânceşti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Lăpuşna</w:t>
            </w:r>
            <w:proofErr w:type="spellEnd"/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–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Paşcani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Sărata-Galbenă</w:t>
            </w:r>
          </w:p>
          <w:p w:rsidR="00F93563" w:rsidRPr="00F93563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Ialoveni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Ialoveni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Bardar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Costeşti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Horeşti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Ialoveni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Mileştii</w:t>
            </w:r>
            <w:proofErr w:type="spellEnd"/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Mici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Puhoi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Răzeni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Ruseştii</w:t>
            </w:r>
            <w:proofErr w:type="spellEnd"/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Noi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Ţipala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Văsieni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Leova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Leova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Leova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Filipeni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Iargara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Sărata Nouă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Sărăteni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Borogani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Nisporeni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Nisporeni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Nisporeni</w:t>
            </w:r>
          </w:p>
          <w:p w:rsidR="00F93563" w:rsidRPr="00F93563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Ocniţa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Ocniţa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Frunză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Ocniţa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Otaci</w:t>
            </w:r>
          </w:p>
          <w:p w:rsidR="00F93563" w:rsidRPr="00F93563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Orhei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Medicală de Stat Clinica Stomatologică Orhei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nr.1 Orhei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nr.2 Orhei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Brăviceni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Peresecina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Susleni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Ciocâlteni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Chiperceni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Ghetlova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Isacova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Cucuruzeni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Ivancea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Rezina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Rezina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Rezina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Mateuţi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Ignăţei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Pripiceni-Răzeşi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Cinişeuţi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Râşcani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Văratic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Zăicani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Râşcani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Mihăileni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Corlăteni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Şaptebani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Vasileuţi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Recea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Costeşti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Sângerei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Sângerei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Biruinţa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Rădoaia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Chişcăreni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Sângerei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Drăgăneşti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Sângereii Noi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Copăceni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Flămânzeni</w:t>
            </w:r>
            <w:proofErr w:type="spellEnd"/>
            <w:r w:rsidRPr="00C329E3">
              <w:rPr>
                <w:rFonts w:ascii="Times New Roman" w:eastAsia="Times New Roman" w:hAnsi="Times New Roman" w:cs="Times New Roman"/>
                <w:lang w:val="ro-MD"/>
              </w:rPr>
              <w:t>–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Coşcodeni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Pepeni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Bilicenii Vechi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Cubolta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Cotiujenii Mici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Soroca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Soroca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Parcani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Slobozia-Cremene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Vasilcău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Bădiceni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Rudi “Ion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Vasilachi</w:t>
            </w:r>
            <w:proofErr w:type="spellEnd"/>
            <w:r w:rsidRPr="00C329E3">
              <w:rPr>
                <w:rFonts w:ascii="Times New Roman" w:eastAsia="Times New Roman" w:hAnsi="Times New Roman" w:cs="Times New Roman"/>
                <w:lang w:val="ro-MD"/>
              </w:rPr>
              <w:t>”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Soroca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Cosăuţi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Racovăţ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Visoca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Nimereuca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Căinarii Vechi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Vădeni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Soroca Nouă “Ina Popescu”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Străşeni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Cojuşna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Pănăşeşti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>IMSP Centrul de Sănătate Lozova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Sireţi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Vorniceni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Micăuţi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Zubreşti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Străşeni</w:t>
            </w:r>
            <w:proofErr w:type="spellEnd"/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Şoldăneşti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Şoldăneşti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Şoldăneşti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Vadul-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Raşcov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Răspopeni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Cotiujenii Mari</w:t>
            </w:r>
          </w:p>
          <w:p w:rsidR="00F93563" w:rsidRPr="00F93563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Ştefan</w:t>
            </w:r>
            <w:proofErr w:type="spellEnd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 xml:space="preserve"> Vodă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Vodă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Ştefan</w:t>
            </w:r>
            <w:proofErr w:type="spellEnd"/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Vodă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Crocmaz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Olăneşti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Talmaza</w:t>
            </w:r>
            <w:proofErr w:type="spellEnd"/>
          </w:p>
          <w:p w:rsidR="00F93563" w:rsidRPr="00F93563" w:rsidRDefault="00F93563" w:rsidP="00C329E3">
            <w:p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Taraclia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Taraclia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Corten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Tvardiţa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Valea Perjei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Vinogradovca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Taraclia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proofErr w:type="spellStart"/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Teleneşti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Întreprinderea Municipală Centrul Stomatologic Raional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Teleneşti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Teleneşti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Căzăneşti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Brânzenii Noi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Mândreşti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812" w:hanging="452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Sărătenii Vechi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Ungheni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Întreprinderea Municipală Centrul Stomatologic Raional Ungheni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Ungheni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Măcăreşti</w:t>
            </w:r>
            <w:proofErr w:type="spellEnd"/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– Costuleni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Dănuţeni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Sculeni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Petreşti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Valea Mare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Pârliţa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lastRenderedPageBreak/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Corneşti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Mănoileşti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proofErr w:type="spellStart"/>
            <w:r w:rsidRPr="00C329E3">
              <w:rPr>
                <w:rFonts w:ascii="Times New Roman" w:eastAsia="Times New Roman" w:hAnsi="Times New Roman" w:cs="Times New Roman"/>
                <w:lang w:val="ro-MD"/>
              </w:rPr>
              <w:t>Cetireni</w:t>
            </w:r>
            <w:proofErr w:type="spellEnd"/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Rădenii Vechi</w:t>
            </w:r>
          </w:p>
          <w:p w:rsidR="00F93563" w:rsidRPr="00F93563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/>
              </w:rPr>
              <w:t>UTA Găgăuzia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Comrat</w:t>
            </w:r>
          </w:p>
          <w:p w:rsidR="00F93563" w:rsidRPr="00C329E3" w:rsidRDefault="00C329E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Instituția</w:t>
            </w:r>
            <w:r w:rsidR="00F93563"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Publică de Stomatologie din Comrat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Spitalul Raional Comrat “Isaac Gurfinchel”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Comrat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Congaz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Avdarma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Cioc-Maidan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Chirsova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Centrul de Sănătate </w:t>
            </w:r>
            <w:r w:rsidR="00C329E3" w:rsidRPr="00C329E3">
              <w:rPr>
                <w:rFonts w:ascii="Times New Roman" w:eastAsia="Times New Roman" w:hAnsi="Times New Roman" w:cs="Times New Roman"/>
                <w:lang w:val="ro-MD"/>
              </w:rPr>
              <w:t>Dezghincea</w:t>
            </w:r>
          </w:p>
          <w:p w:rsidR="00F93563" w:rsidRPr="00F93563" w:rsidRDefault="00F93563" w:rsidP="00C329E3">
            <w:pPr>
              <w:tabs>
                <w:tab w:val="left" w:pos="812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Ceadâr-Lunga</w:t>
            </w:r>
          </w:p>
          <w:p w:rsidR="00F93563" w:rsidRPr="00C329E3" w:rsidRDefault="00C329E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Instituția</w:t>
            </w:r>
            <w:r w:rsidR="00F93563"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Publică de Stomatologie din Ceadâr-Lunga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Spitalul Raional Ceadâr-Lunga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Ceadâr-Lunga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Copceac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Cazaclia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IMSP Centrul de Sănătate Tomai</w:t>
            </w:r>
          </w:p>
          <w:p w:rsidR="00F93563" w:rsidRPr="00F93563" w:rsidRDefault="00F9356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lang w:val="ro-MD"/>
              </w:rPr>
              <w:t> </w:t>
            </w:r>
          </w:p>
          <w:p w:rsidR="00F93563" w:rsidRPr="00F93563" w:rsidRDefault="00C329E3" w:rsidP="00F9356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F9356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MD"/>
              </w:rPr>
              <w:t>Vulcănești</w:t>
            </w:r>
          </w:p>
          <w:p w:rsidR="00F93563" w:rsidRPr="00C329E3" w:rsidRDefault="00C329E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>Instituția</w:t>
            </w:r>
            <w:r w:rsidR="00F93563"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Publică de Stomatologie din </w:t>
            </w:r>
            <w:r w:rsidRPr="00C329E3">
              <w:rPr>
                <w:rFonts w:ascii="Times New Roman" w:eastAsia="Times New Roman" w:hAnsi="Times New Roman" w:cs="Times New Roman"/>
                <w:lang w:val="ro-MD"/>
              </w:rPr>
              <w:t>Vulcănești</w:t>
            </w:r>
          </w:p>
          <w:p w:rsid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IMSP Spitalul Raional </w:t>
            </w:r>
            <w:r w:rsidR="00C329E3" w:rsidRPr="00C329E3">
              <w:rPr>
                <w:rFonts w:ascii="Times New Roman" w:eastAsia="Times New Roman" w:hAnsi="Times New Roman" w:cs="Times New Roman"/>
                <w:lang w:val="ro-MD"/>
              </w:rPr>
              <w:t>Vulcănești</w:t>
            </w:r>
          </w:p>
          <w:p w:rsidR="00F93563" w:rsidRPr="00C329E3" w:rsidRDefault="00F93563" w:rsidP="00C329E3">
            <w:pPr>
              <w:pStyle w:val="a6"/>
              <w:numPr>
                <w:ilvl w:val="0"/>
                <w:numId w:val="4"/>
              </w:numPr>
              <w:tabs>
                <w:tab w:val="left" w:pos="8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MD"/>
              </w:rPr>
            </w:pPr>
            <w:r w:rsidRPr="00C329E3">
              <w:rPr>
                <w:rFonts w:ascii="Times New Roman" w:eastAsia="Times New Roman" w:hAnsi="Times New Roman" w:cs="Times New Roman"/>
                <w:lang w:val="ro-MD"/>
              </w:rPr>
              <w:t xml:space="preserve"> IMSP Centrul de Sănătate </w:t>
            </w:r>
            <w:r w:rsidR="00C329E3" w:rsidRPr="00C329E3">
              <w:rPr>
                <w:rFonts w:ascii="Times New Roman" w:eastAsia="Times New Roman" w:hAnsi="Times New Roman" w:cs="Times New Roman"/>
                <w:lang w:val="ro-MD"/>
              </w:rPr>
              <w:t>Vulcănești</w:t>
            </w:r>
          </w:p>
        </w:tc>
      </w:tr>
    </w:tbl>
    <w:p w:rsidR="00F93563" w:rsidRPr="009B3BB4" w:rsidRDefault="00F93563" w:rsidP="00F9356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9B3BB4">
        <w:rPr>
          <w:rFonts w:ascii="Arial" w:eastAsia="Times New Roman" w:hAnsi="Arial" w:cs="Arial"/>
          <w:sz w:val="24"/>
          <w:szCs w:val="24"/>
          <w:lang w:val="it-IT"/>
        </w:rPr>
        <w:lastRenderedPageBreak/>
        <w:t> </w:t>
      </w:r>
    </w:p>
    <w:sectPr w:rsidR="00F93563" w:rsidRPr="009B3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6F8B"/>
    <w:multiLevelType w:val="hybridMultilevel"/>
    <w:tmpl w:val="11509F4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5E45E3"/>
    <w:multiLevelType w:val="hybridMultilevel"/>
    <w:tmpl w:val="AA38CEC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8C772D"/>
    <w:multiLevelType w:val="hybridMultilevel"/>
    <w:tmpl w:val="BADAE7B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5D0A12"/>
    <w:multiLevelType w:val="hybridMultilevel"/>
    <w:tmpl w:val="1FDE06A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2485C56"/>
    <w:multiLevelType w:val="hybridMultilevel"/>
    <w:tmpl w:val="25B26A1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6D5B1E"/>
    <w:multiLevelType w:val="hybridMultilevel"/>
    <w:tmpl w:val="99225D5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35F19A7"/>
    <w:multiLevelType w:val="hybridMultilevel"/>
    <w:tmpl w:val="B906B5E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3924A05"/>
    <w:multiLevelType w:val="hybridMultilevel"/>
    <w:tmpl w:val="E1B6BA3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3B3479C"/>
    <w:multiLevelType w:val="hybridMultilevel"/>
    <w:tmpl w:val="C6A6533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36024A"/>
    <w:multiLevelType w:val="hybridMultilevel"/>
    <w:tmpl w:val="E3BE89D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BBD1A72"/>
    <w:multiLevelType w:val="hybridMultilevel"/>
    <w:tmpl w:val="9D38F23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006281"/>
    <w:multiLevelType w:val="hybridMultilevel"/>
    <w:tmpl w:val="62E0B4E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2551855"/>
    <w:multiLevelType w:val="hybridMultilevel"/>
    <w:tmpl w:val="4ECE98D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3323DB9"/>
    <w:multiLevelType w:val="hybridMultilevel"/>
    <w:tmpl w:val="2C3EC58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F73F79"/>
    <w:multiLevelType w:val="hybridMultilevel"/>
    <w:tmpl w:val="82C0A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496EE4"/>
    <w:multiLevelType w:val="hybridMultilevel"/>
    <w:tmpl w:val="FB463CD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9360F9"/>
    <w:multiLevelType w:val="hybridMultilevel"/>
    <w:tmpl w:val="E240343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0EB4473"/>
    <w:multiLevelType w:val="hybridMultilevel"/>
    <w:tmpl w:val="73CA894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18C4BAD"/>
    <w:multiLevelType w:val="hybridMultilevel"/>
    <w:tmpl w:val="D1C05DC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2C0E58"/>
    <w:multiLevelType w:val="hybridMultilevel"/>
    <w:tmpl w:val="D99CD540"/>
    <w:lvl w:ilvl="0" w:tplc="9B50D8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4784D"/>
    <w:multiLevelType w:val="hybridMultilevel"/>
    <w:tmpl w:val="E2546CA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D431E0"/>
    <w:multiLevelType w:val="hybridMultilevel"/>
    <w:tmpl w:val="F33CC7F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A63D5F"/>
    <w:multiLevelType w:val="hybridMultilevel"/>
    <w:tmpl w:val="57560E1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8BF7AAF"/>
    <w:multiLevelType w:val="hybridMultilevel"/>
    <w:tmpl w:val="B150FB9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7A0018"/>
    <w:multiLevelType w:val="hybridMultilevel"/>
    <w:tmpl w:val="A4782D9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C830E45"/>
    <w:multiLevelType w:val="hybridMultilevel"/>
    <w:tmpl w:val="5CF4683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DBB5172"/>
    <w:multiLevelType w:val="hybridMultilevel"/>
    <w:tmpl w:val="6E58C77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DC7043B"/>
    <w:multiLevelType w:val="hybridMultilevel"/>
    <w:tmpl w:val="0EE8435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EA66D2A"/>
    <w:multiLevelType w:val="hybridMultilevel"/>
    <w:tmpl w:val="4046123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F1A636C"/>
    <w:multiLevelType w:val="hybridMultilevel"/>
    <w:tmpl w:val="C23ABCC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E800DB4"/>
    <w:multiLevelType w:val="hybridMultilevel"/>
    <w:tmpl w:val="BC3028F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0A323BA"/>
    <w:multiLevelType w:val="hybridMultilevel"/>
    <w:tmpl w:val="ACACCDC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0C83639"/>
    <w:multiLevelType w:val="hybridMultilevel"/>
    <w:tmpl w:val="EC90DA2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45F53D8"/>
    <w:multiLevelType w:val="hybridMultilevel"/>
    <w:tmpl w:val="7E9C843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56220CF"/>
    <w:multiLevelType w:val="hybridMultilevel"/>
    <w:tmpl w:val="C398427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6B62DC6"/>
    <w:multiLevelType w:val="hybridMultilevel"/>
    <w:tmpl w:val="7720A3E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7D768A6"/>
    <w:multiLevelType w:val="hybridMultilevel"/>
    <w:tmpl w:val="0CD2418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7DC4165"/>
    <w:multiLevelType w:val="hybridMultilevel"/>
    <w:tmpl w:val="09EE74E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9B23107"/>
    <w:multiLevelType w:val="hybridMultilevel"/>
    <w:tmpl w:val="72FA8110"/>
    <w:lvl w:ilvl="0" w:tplc="BBD0A4B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3C48A8"/>
    <w:multiLevelType w:val="hybridMultilevel"/>
    <w:tmpl w:val="1BB2E32A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A1631B"/>
    <w:multiLevelType w:val="hybridMultilevel"/>
    <w:tmpl w:val="9CA26E48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5307FC6"/>
    <w:multiLevelType w:val="hybridMultilevel"/>
    <w:tmpl w:val="2EA6E6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68B7647"/>
    <w:multiLevelType w:val="hybridMultilevel"/>
    <w:tmpl w:val="CC963E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8F2219A"/>
    <w:multiLevelType w:val="hybridMultilevel"/>
    <w:tmpl w:val="9500873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BF83954"/>
    <w:multiLevelType w:val="hybridMultilevel"/>
    <w:tmpl w:val="2DAC65E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</w:num>
  <w:num w:numId="2">
    <w:abstractNumId w:val="4"/>
  </w:num>
  <w:num w:numId="3">
    <w:abstractNumId w:val="38"/>
  </w:num>
  <w:num w:numId="4">
    <w:abstractNumId w:val="19"/>
  </w:num>
  <w:num w:numId="5">
    <w:abstractNumId w:val="34"/>
  </w:num>
  <w:num w:numId="6">
    <w:abstractNumId w:val="14"/>
  </w:num>
  <w:num w:numId="7">
    <w:abstractNumId w:val="44"/>
  </w:num>
  <w:num w:numId="8">
    <w:abstractNumId w:val="39"/>
  </w:num>
  <w:num w:numId="9">
    <w:abstractNumId w:val="25"/>
  </w:num>
  <w:num w:numId="10">
    <w:abstractNumId w:val="21"/>
  </w:num>
  <w:num w:numId="11">
    <w:abstractNumId w:val="29"/>
  </w:num>
  <w:num w:numId="12">
    <w:abstractNumId w:val="33"/>
  </w:num>
  <w:num w:numId="13">
    <w:abstractNumId w:val="41"/>
  </w:num>
  <w:num w:numId="14">
    <w:abstractNumId w:val="2"/>
  </w:num>
  <w:num w:numId="15">
    <w:abstractNumId w:val="43"/>
  </w:num>
  <w:num w:numId="16">
    <w:abstractNumId w:val="32"/>
  </w:num>
  <w:num w:numId="17">
    <w:abstractNumId w:val="5"/>
  </w:num>
  <w:num w:numId="18">
    <w:abstractNumId w:val="23"/>
  </w:num>
  <w:num w:numId="19">
    <w:abstractNumId w:val="8"/>
  </w:num>
  <w:num w:numId="20">
    <w:abstractNumId w:val="28"/>
  </w:num>
  <w:num w:numId="21">
    <w:abstractNumId w:val="24"/>
  </w:num>
  <w:num w:numId="22">
    <w:abstractNumId w:val="37"/>
  </w:num>
  <w:num w:numId="23">
    <w:abstractNumId w:val="12"/>
  </w:num>
  <w:num w:numId="24">
    <w:abstractNumId w:val="27"/>
  </w:num>
  <w:num w:numId="25">
    <w:abstractNumId w:val="35"/>
  </w:num>
  <w:num w:numId="26">
    <w:abstractNumId w:val="20"/>
  </w:num>
  <w:num w:numId="27">
    <w:abstractNumId w:val="10"/>
  </w:num>
  <w:num w:numId="28">
    <w:abstractNumId w:val="0"/>
  </w:num>
  <w:num w:numId="29">
    <w:abstractNumId w:val="31"/>
  </w:num>
  <w:num w:numId="30">
    <w:abstractNumId w:val="11"/>
  </w:num>
  <w:num w:numId="31">
    <w:abstractNumId w:val="1"/>
  </w:num>
  <w:num w:numId="32">
    <w:abstractNumId w:val="9"/>
  </w:num>
  <w:num w:numId="33">
    <w:abstractNumId w:val="13"/>
  </w:num>
  <w:num w:numId="34">
    <w:abstractNumId w:val="26"/>
  </w:num>
  <w:num w:numId="35">
    <w:abstractNumId w:val="36"/>
  </w:num>
  <w:num w:numId="36">
    <w:abstractNumId w:val="42"/>
  </w:num>
  <w:num w:numId="37">
    <w:abstractNumId w:val="7"/>
  </w:num>
  <w:num w:numId="38">
    <w:abstractNumId w:val="16"/>
  </w:num>
  <w:num w:numId="39">
    <w:abstractNumId w:val="17"/>
  </w:num>
  <w:num w:numId="40">
    <w:abstractNumId w:val="40"/>
  </w:num>
  <w:num w:numId="41">
    <w:abstractNumId w:val="3"/>
  </w:num>
  <w:num w:numId="42">
    <w:abstractNumId w:val="22"/>
  </w:num>
  <w:num w:numId="43">
    <w:abstractNumId w:val="6"/>
  </w:num>
  <w:num w:numId="44">
    <w:abstractNumId w:val="18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63"/>
    <w:rsid w:val="004078F3"/>
    <w:rsid w:val="004478CF"/>
    <w:rsid w:val="00565E9E"/>
    <w:rsid w:val="006C0B77"/>
    <w:rsid w:val="006F17B1"/>
    <w:rsid w:val="008242FF"/>
    <w:rsid w:val="00870751"/>
    <w:rsid w:val="00922C48"/>
    <w:rsid w:val="00A450A7"/>
    <w:rsid w:val="00AD0F7F"/>
    <w:rsid w:val="00B915B7"/>
    <w:rsid w:val="00C329E3"/>
    <w:rsid w:val="00EA59DF"/>
    <w:rsid w:val="00EE4070"/>
    <w:rsid w:val="00F12C76"/>
    <w:rsid w:val="00F9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157B"/>
  <w15:chartTrackingRefBased/>
  <w15:docId w15:val="{CF473212-87AB-4C1B-A1D6-6863C248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56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oList1">
    <w:name w:val="No List1"/>
    <w:next w:val="a2"/>
    <w:uiPriority w:val="99"/>
    <w:semiHidden/>
    <w:unhideWhenUsed/>
    <w:rsid w:val="00F93563"/>
  </w:style>
  <w:style w:type="paragraph" w:customStyle="1" w:styleId="msonormal0">
    <w:name w:val="msonormal"/>
    <w:basedOn w:val="a"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a"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a"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a"/>
    <w:rsid w:val="00F9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935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93563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F93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3525</Words>
  <Characters>20446</Characters>
  <Application>Microsoft Office Word</Application>
  <DocSecurity>0</DocSecurity>
  <Lines>170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Darii</dc:creator>
  <cp:keywords/>
  <dc:description/>
  <cp:lastModifiedBy>Russu, Cristina</cp:lastModifiedBy>
  <cp:revision>4</cp:revision>
  <dcterms:created xsi:type="dcterms:W3CDTF">2025-11-25T14:49:00Z</dcterms:created>
  <dcterms:modified xsi:type="dcterms:W3CDTF">2025-12-01T08:24:00Z</dcterms:modified>
</cp:coreProperties>
</file>